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方正小标宋_GBK" w:cs="方正小标宋_GBK"/>
          <w:sz w:val="44"/>
          <w:szCs w:val="44"/>
          <w:lang w:val="en-US" w:eastAsia="zh-CN"/>
        </w:rPr>
      </w:pPr>
      <w:bookmarkStart w:id="0" w:name="_GoBack"/>
      <w:r>
        <w:rPr>
          <w:rFonts w:hint="eastAsia" w:ascii="Times New Roman" w:hAnsi="Times New Roman" w:eastAsia="方正小标宋_GBK" w:cs="方正小标宋_GBK"/>
          <w:sz w:val="44"/>
          <w:szCs w:val="44"/>
          <w:lang w:val="en-US" w:eastAsia="zh-CN"/>
        </w:rPr>
        <w:t>“一站式”学生社区综合管理模式建设</w:t>
      </w:r>
    </w:p>
    <w:bookmarkEnd w:id="0"/>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情况介绍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s="仿宋_GB2312"/>
          <w:sz w:val="32"/>
          <w:szCs w:val="40"/>
          <w:lang w:val="en-US" w:eastAsia="zh-CN"/>
        </w:rPr>
      </w:pPr>
    </w:p>
    <w:p>
      <w:pPr>
        <w:keepNext w:val="0"/>
        <w:keepLines w:val="0"/>
        <w:pageBreakBefore w:val="0"/>
        <w:widowControl w:val="0"/>
        <w:tabs>
          <w:tab w:val="left" w:pos="2240"/>
        </w:tabs>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一站式”学生社区建设，是一项具有开创性、时代性的重要改革措施，是近年来探索出来的高校党建引领大学基层治理的新格局新模式新样态。中央教育工作领导小组连续四年在年度重点任务中作出部署，并在印发的《“时代新人铸魂工程”方案》中进一步提出具体要求。部党组连续五年将这项工作纳入教育部工作要点、教育系统党建工作要点，制定《建设工作指南》，发布白皮书，全力推动这项工作落实落细。进鹏同志多次对学生社区建设提出明确要求。铁慧同志曾主持召开试点工作现场会，并多次到试点高校调研社区建设工作，与大家一同研究解决问题。启动实施建设以来，按照“一引二推三督”的工作思路，实现从10所高校率先试点到31所高校集成探索，再到全国2720所高校共同参与建设的“三步迈进”，提前1个月实现了全国高校全覆盖，成功将学生社区治理“末梢”转变为思想引领、发展指导、生活保障等工作“前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2022年10月，党的二十大召开前夕，我们向党中央报送专题报告，汇报“一站式”学生社区建设工作情况，提出在高校全面推进学生社区建设的考虑，习近平总书记在报告上做了圈阅。这既是对“一站式”学生社区建设工作的高度肯定、充分认可，也为我们下一步工作指明了努力方向、提出了更高要求。当前，“一站式”学生社区建设重点逐渐从外延式扩张转变为内涵式发展。一方面，要在全覆盖上持续攻坚。推动已经开展建设的高校深入总结建设经验，把较为成熟的学生社区育人模式从部分学生向各年级各学段延伸。助力“零起步”的新启动建设高校整合各类育人资源，推进全覆盖下沉。另一方面，要在高质量上精准发力。围绕“形神兼备、富于实效”，深化内涵建设，在党建引领、队伍入驻、学生参与、条件保障等方面，形成符合不同类型高校特点的建设经验、任务清单、质量标准，推动全国高校学生社区共同发展、携手并进。</w:t>
      </w:r>
    </w:p>
    <w:sectPr>
      <w:footerReference r:id="rId5" w:type="default"/>
      <w:pgSz w:w="11906" w:h="16838"/>
      <w:pgMar w:top="2098" w:right="1531" w:bottom="181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mOTk4OGQ3MTc4NWUzZDRiMGMyNGNjMjYwNGIzYzMifQ=="/>
  </w:docVars>
  <w:rsids>
    <w:rsidRoot w:val="6FBC0887"/>
    <w:rsid w:val="02620969"/>
    <w:rsid w:val="0E0A0369"/>
    <w:rsid w:val="14E44171"/>
    <w:rsid w:val="18000A43"/>
    <w:rsid w:val="18EC10D6"/>
    <w:rsid w:val="19856981"/>
    <w:rsid w:val="3041750E"/>
    <w:rsid w:val="56751FF2"/>
    <w:rsid w:val="599B95E6"/>
    <w:rsid w:val="5FB437DC"/>
    <w:rsid w:val="6868749B"/>
    <w:rsid w:val="6FBC0887"/>
    <w:rsid w:val="7DEF28A1"/>
    <w:rsid w:val="9EEF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ind w:firstLine="64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ind w:firstLine="0" w:firstLineChars="0"/>
      <w:jc w:val="center"/>
      <w:outlineLvl w:val="0"/>
    </w:pPr>
    <w:rPr>
      <w:rFonts w:eastAsia="方正小标宋_GBK"/>
      <w:kern w:val="44"/>
      <w:sz w:val="44"/>
    </w:rPr>
  </w:style>
  <w:style w:type="paragraph" w:styleId="3">
    <w:name w:val="heading 2"/>
    <w:basedOn w:val="1"/>
    <w:next w:val="1"/>
    <w:unhideWhenUsed/>
    <w:qFormat/>
    <w:uiPriority w:val="0"/>
    <w:pPr>
      <w:keepNext/>
      <w:keepLines/>
      <w:spacing w:beforeLines="0" w:beforeAutospacing="0" w:afterLines="0" w:afterAutospacing="0" w:line="580" w:lineRule="exact"/>
      <w:ind w:firstLine="640" w:firstLineChars="200"/>
      <w:outlineLvl w:val="1"/>
    </w:pPr>
    <w:rPr>
      <w:rFonts w:ascii="Arial" w:hAnsi="Arial" w:eastAsia="黑体"/>
      <w:sz w:val="32"/>
    </w:rPr>
  </w:style>
  <w:style w:type="paragraph" w:styleId="4">
    <w:name w:val="heading 3"/>
    <w:basedOn w:val="1"/>
    <w:next w:val="1"/>
    <w:unhideWhenUsed/>
    <w:qFormat/>
    <w:uiPriority w:val="0"/>
    <w:pPr>
      <w:keepNext/>
      <w:keepLines/>
      <w:spacing w:beforeLines="0" w:beforeAutospacing="0" w:afterLines="0" w:afterAutospacing="0" w:line="580" w:lineRule="exact"/>
      <w:outlineLvl w:val="2"/>
    </w:pPr>
    <w:rPr>
      <w:rFonts w:eastAsia="楷体_GB231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spacing w:line="240" w:lineRule="auto"/>
      <w:ind w:firstLine="0" w:firstLineChars="0"/>
      <w:jc w:val="left"/>
    </w:pPr>
    <w:rPr>
      <w:rFonts w:eastAsia="宋体"/>
      <w:sz w:val="2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2024-03-27T02:33:00Z</dcterms:created>
  <dc:creator>许冠林</dc:creator>
  <cp:lastModifiedBy>许冠林</cp:lastModifiedBy>
  <dcterms:modified xsi:type="dcterms:W3CDTF">2024-03-27T02:33:58Z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CD1393C79AC1461AB2563DCCCBADE11A_11</vt:lpwstr>
  </property>
</Properties>
</file>